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A3" w:rsidRDefault="00EF66AC">
      <w:r>
        <w:t>Ve dnech 12. až 16. 7. 2021 bude účetní a matrikářka obce Mysločovice čerpat řádnou dovolenou. Po tuto dobu se nebudou ani uzavírat nájemní smlouvy na hřbitov</w:t>
      </w:r>
      <w:r>
        <w:t>.</w:t>
      </w:r>
      <w:bookmarkStart w:id="0" w:name="_GoBack"/>
      <w:bookmarkEnd w:id="0"/>
    </w:p>
    <w:sectPr w:rsidR="00394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AC"/>
    <w:rsid w:val="003942A3"/>
    <w:rsid w:val="00E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90FDC-D92A-43B1-AFCA-5A076726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6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2021-07-12T07:28:00Z</cp:lastPrinted>
  <dcterms:created xsi:type="dcterms:W3CDTF">2021-07-12T07:27:00Z</dcterms:created>
  <dcterms:modified xsi:type="dcterms:W3CDTF">2021-07-12T07:28:00Z</dcterms:modified>
</cp:coreProperties>
</file>