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 všem,</w:t>
      </w:r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obec Přílepy postoupila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za Zlínský kraj </w:t>
      </w:r>
      <w:r>
        <w:rPr>
          <w:rFonts w:eastAsia="Times New Roman"/>
          <w:color w:val="000000"/>
          <w:sz w:val="24"/>
          <w:szCs w:val="24"/>
        </w:rPr>
        <w:t>do 2.kola v soutěži veřejných sbírek a uchází se o přerozdělení částky 150.000,- mezi 14krajů. </w:t>
      </w:r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Čím větší počet hlasů získáme, tím větší částku si ukrojíme. Veřejná sbírka je nyní určena na opravu fasády zámku. </w:t>
      </w:r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Prosím všechny o propagaci a sdílení mezi občany. Přece jenom se nám tady narodilo necelých 21000 dětí, především z Kroměřížska.</w:t>
      </w:r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Hypertextovodkaz"/>
            <w:rFonts w:eastAsia="Times New Roman"/>
            <w:sz w:val="24"/>
            <w:szCs w:val="24"/>
          </w:rPr>
          <w:t>MÁME VYBRÁNO 2024 Zlínský kraj (mamevybrano.cz)</w:t>
        </w:r>
      </w:hyperlink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Posílám i odkaz na sbírku, kde je více informací i o ní.</w:t>
      </w:r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  <w:hyperlink r:id="rId5" w:history="1">
        <w:proofErr w:type="gramStart"/>
        <w:r>
          <w:rPr>
            <w:rStyle w:val="Hypertextovodkaz"/>
            <w:rFonts w:eastAsia="Times New Roman"/>
            <w:sz w:val="24"/>
            <w:szCs w:val="24"/>
          </w:rPr>
          <w:t>Sbírka - Oficiální</w:t>
        </w:r>
        <w:proofErr w:type="gramEnd"/>
        <w:r>
          <w:rPr>
            <w:rStyle w:val="Hypertextovodkaz"/>
            <w:rFonts w:eastAsia="Times New Roman"/>
            <w:sz w:val="24"/>
            <w:szCs w:val="24"/>
          </w:rPr>
          <w:t xml:space="preserve"> stránka obce Přílepy (prilepy.cz)</w:t>
        </w:r>
      </w:hyperlink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</w:p>
    <w:p w:rsidR="00E65413" w:rsidRDefault="00E65413" w:rsidP="00E6541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Všem moc děkuji za ochotu a přeji hezký den.</w:t>
      </w:r>
    </w:p>
    <w:p w:rsidR="00E65413" w:rsidRDefault="00E65413" w:rsidP="00E65413">
      <w:pPr>
        <w:pStyle w:val="Nadpis3"/>
        <w:shd w:val="clear" w:color="auto" w:fill="FFFFFF"/>
        <w:spacing w:before="40" w:beforeAutospacing="0"/>
        <w:rPr>
          <w:rFonts w:ascii="Aptos Display" w:eastAsia="Times New Roman" w:hAnsi="Aptos Display"/>
          <w:b w:val="0"/>
          <w:bCs w:val="0"/>
          <w:color w:val="185ABD"/>
          <w:sz w:val="24"/>
          <w:szCs w:val="24"/>
        </w:rPr>
      </w:pPr>
      <w:r>
        <w:rPr>
          <w:rFonts w:ascii="Aptos Display" w:eastAsia="Times New Roman" w:hAnsi="Aptos Display"/>
          <w:color w:val="185ABD"/>
          <w:sz w:val="24"/>
          <w:szCs w:val="24"/>
        </w:rPr>
        <w:t>Ing. Ivana Sehnalová</w:t>
      </w:r>
    </w:p>
    <w:p w:rsidR="00E65413" w:rsidRDefault="00E65413" w:rsidP="00E65413">
      <w:pPr>
        <w:pStyle w:val="Nadpis3"/>
        <w:shd w:val="clear" w:color="auto" w:fill="FFFFFF"/>
        <w:spacing w:before="40" w:beforeAutospacing="0"/>
        <w:rPr>
          <w:rFonts w:ascii="Aptos Display" w:eastAsia="Times New Roman" w:hAnsi="Aptos Display"/>
          <w:b w:val="0"/>
          <w:bCs w:val="0"/>
          <w:color w:val="185ABD"/>
          <w:sz w:val="24"/>
          <w:szCs w:val="24"/>
        </w:rPr>
      </w:pPr>
      <w:r>
        <w:rPr>
          <w:rFonts w:ascii="Aptos Display" w:eastAsia="Times New Roman" w:hAnsi="Aptos Display"/>
          <w:color w:val="185ABD"/>
          <w:sz w:val="24"/>
          <w:szCs w:val="24"/>
        </w:rPr>
        <w:t>      starostka obce</w:t>
      </w:r>
    </w:p>
    <w:p w:rsidR="00E65413" w:rsidRDefault="00E65413" w:rsidP="00E65413">
      <w:pPr>
        <w:pStyle w:val="Normlnweb"/>
        <w:shd w:val="clear" w:color="auto" w:fill="FFFFFF"/>
      </w:pPr>
      <w:r>
        <w:rPr>
          <w:rFonts w:ascii="Arial" w:hAnsi="Arial" w:cs="Arial"/>
          <w:color w:val="242424"/>
          <w:sz w:val="18"/>
          <w:szCs w:val="18"/>
        </w:rPr>
        <w:t>tel: 573 397 992</w:t>
      </w:r>
    </w:p>
    <w:p w:rsidR="00E65413" w:rsidRDefault="00E65413" w:rsidP="00E65413">
      <w:pPr>
        <w:pStyle w:val="Normlnweb"/>
        <w:shd w:val="clear" w:color="auto" w:fill="FFFFFF"/>
      </w:pPr>
      <w:r>
        <w:rPr>
          <w:rFonts w:ascii="Arial" w:hAnsi="Arial" w:cs="Arial"/>
          <w:color w:val="242424"/>
          <w:sz w:val="18"/>
          <w:szCs w:val="18"/>
        </w:rPr>
        <w:t>mobil: 606 666 225</w:t>
      </w:r>
    </w:p>
    <w:p w:rsidR="00E65413" w:rsidRDefault="00E65413" w:rsidP="00E65413">
      <w:pPr>
        <w:pStyle w:val="Normlnweb"/>
        <w:shd w:val="clear" w:color="auto" w:fill="FFFFFF"/>
      </w:pPr>
      <w:hyperlink r:id="rId6" w:history="1">
        <w:r>
          <w:rPr>
            <w:rStyle w:val="Hypertextovodkaz"/>
            <w:rFonts w:ascii="Arial" w:hAnsi="Arial" w:cs="Arial"/>
            <w:color w:val="0563C1"/>
            <w:sz w:val="18"/>
            <w:szCs w:val="18"/>
          </w:rPr>
          <w:t>obec@prilepy.cz</w:t>
        </w:r>
      </w:hyperlink>
    </w:p>
    <w:p w:rsidR="00E65413" w:rsidRDefault="00E65413" w:rsidP="00E65413">
      <w:pPr>
        <w:pStyle w:val="Normlnweb"/>
        <w:shd w:val="clear" w:color="auto" w:fill="FFFFFF"/>
      </w:pPr>
      <w:r>
        <w:rPr>
          <w:rFonts w:ascii="Arial" w:hAnsi="Arial" w:cs="Arial"/>
          <w:color w:val="242424"/>
          <w:sz w:val="18"/>
          <w:szCs w:val="18"/>
        </w:rPr>
        <w:t>ID DS: 6xwaswn</w:t>
      </w:r>
    </w:p>
    <w:p w:rsidR="00E65413" w:rsidRDefault="00E65413" w:rsidP="00E65413">
      <w:pPr>
        <w:pStyle w:val="Normlnweb"/>
        <w:shd w:val="clear" w:color="auto" w:fill="FFFFFF"/>
      </w:pPr>
      <w:r>
        <w:rPr>
          <w:rFonts w:ascii="Segoe UI" w:hAnsi="Segoe UI" w:cs="Segoe UI"/>
          <w:color w:val="242424"/>
          <w:sz w:val="23"/>
          <w:szCs w:val="23"/>
        </w:rPr>
        <w:t>       </w:t>
      </w:r>
      <w:r>
        <w:rPr>
          <w:rFonts w:ascii="Segoe UI" w:hAnsi="Segoe UI" w:cs="Segoe UI"/>
          <w:noProof/>
          <w:color w:val="242424"/>
          <w:sz w:val="23"/>
          <w:szCs w:val="23"/>
        </w:rPr>
        <w:drawing>
          <wp:inline distT="0" distB="0" distL="0" distR="0">
            <wp:extent cx="295275" cy="295275"/>
            <wp:effectExtent l="0" t="0" r="9525" b="9525"/>
            <wp:docPr id="1" name="Obrázek 1" descr="cid:e75a349f-4767-4389-9936-37591bece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m_2698981843974143493obrázek 1" descr="cid:e75a349f-4767-4389-9936-37591bece5c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25" w:rsidRDefault="00657725">
      <w:bookmarkStart w:id="0" w:name="_GoBack"/>
      <w:bookmarkEnd w:id="0"/>
    </w:p>
    <w:sectPr w:rsidR="0065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13"/>
    <w:rsid w:val="00657725"/>
    <w:rsid w:val="00E6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FDF65-3AD7-412B-B3FC-F11F8CE6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5413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E654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E65413"/>
    <w:rPr>
      <w:rFonts w:ascii="Calibri" w:hAnsi="Calibri" w:cs="Calibri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54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6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75a349f-4767-4389-9936-37591bece5c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@prilepy.cz" TargetMode="External"/><Relationship Id="rId5" Type="http://schemas.openxmlformats.org/officeDocument/2006/relationships/hyperlink" Target="https://www.prilepy.cz/obec/sbirk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amevybrano.cz/2024-zlinsky-kra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2024-07-04T08:03:00Z</dcterms:created>
  <dcterms:modified xsi:type="dcterms:W3CDTF">2024-07-04T08:04:00Z</dcterms:modified>
</cp:coreProperties>
</file>